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4C" w:rsidRDefault="00632C4C" w:rsidP="006D30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32C4C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2C4C" w:rsidRPr="00FA2048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2048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FA2048">
        <w:rPr>
          <w:rFonts w:ascii="Times New Roman" w:hAnsi="Times New Roman"/>
          <w:b/>
          <w:sz w:val="28"/>
          <w:szCs w:val="28"/>
        </w:rPr>
        <w:t>«</w:t>
      </w:r>
      <w:r w:rsidRPr="00FA2048">
        <w:rPr>
          <w:rFonts w:ascii="Times New Roman" w:hAnsi="Times New Roman"/>
          <w:sz w:val="28"/>
          <w:szCs w:val="28"/>
        </w:rPr>
        <w:t>Развитие транспортной системы и обеспечение безопасности дорожного движения Ипатовского муниципального округа</w:t>
      </w:r>
    </w:p>
    <w:p w:rsidR="00632C4C" w:rsidRPr="00FA2048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2048">
        <w:rPr>
          <w:rFonts w:ascii="Times New Roman" w:hAnsi="Times New Roman"/>
          <w:sz w:val="28"/>
          <w:szCs w:val="28"/>
        </w:rPr>
        <w:t>Ставропольского края»</w:t>
      </w:r>
    </w:p>
    <w:p w:rsidR="00632C4C" w:rsidRPr="00FA2048" w:rsidRDefault="00632C4C" w:rsidP="004310BF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632C4C" w:rsidRPr="00FA2048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2048">
        <w:rPr>
          <w:rFonts w:ascii="Times New Roman" w:hAnsi="Times New Roman"/>
          <w:sz w:val="28"/>
          <w:szCs w:val="28"/>
        </w:rPr>
        <w:t>ПАСПОРТ</w:t>
      </w:r>
    </w:p>
    <w:p w:rsidR="00632C4C" w:rsidRPr="00FA2048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204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A2048">
        <w:rPr>
          <w:rFonts w:ascii="Times New Roman" w:hAnsi="Times New Roman"/>
          <w:b/>
          <w:sz w:val="28"/>
          <w:szCs w:val="28"/>
        </w:rPr>
        <w:t>«</w:t>
      </w:r>
      <w:r w:rsidRPr="00FA2048">
        <w:rPr>
          <w:rFonts w:ascii="Times New Roman" w:hAnsi="Times New Roman"/>
          <w:sz w:val="28"/>
          <w:szCs w:val="28"/>
        </w:rPr>
        <w:t>Развитие транспортной системы и обеспечение безопасности дорожного движения Ипатовского муниципального округа</w:t>
      </w:r>
    </w:p>
    <w:p w:rsidR="00632C4C" w:rsidRPr="00FA2048" w:rsidRDefault="00632C4C" w:rsidP="004310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2048">
        <w:rPr>
          <w:rFonts w:ascii="Times New Roman" w:hAnsi="Times New Roman"/>
          <w:sz w:val="28"/>
          <w:szCs w:val="28"/>
        </w:rPr>
        <w:t>Ставропольского края»</w:t>
      </w:r>
    </w:p>
    <w:p w:rsidR="00632C4C" w:rsidRPr="00FA2048" w:rsidRDefault="00632C4C" w:rsidP="004310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C4C" w:rsidRPr="00FA2048" w:rsidRDefault="00632C4C" w:rsidP="004310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464" w:type="dxa"/>
        <w:tblLayout w:type="fixed"/>
        <w:tblLook w:val="00A0"/>
      </w:tblPr>
      <w:tblGrid>
        <w:gridCol w:w="2518"/>
        <w:gridCol w:w="6946"/>
      </w:tblGrid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Наименование  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«Развитие транспортной системы и обеспечение безопасности дорожного движения Ипатовского муниципального округа Ставропольского края» (далее - Программа)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управление по работе с территориями администрации Ипатовского муниципального округа Ставропольского края (далее – управление)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Ипатовского муниципального округа Ставропольского края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юридические и физические лица, индивидуальные предприниматели, осуществляющие деятельность на территории Ипатовского  муниципального  округа Ставропольского края</w:t>
            </w: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946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«Дорожное хозяйство и обеспечение безопасности дорожного движения в Ипатовском  муниципальном округе Ставропольского края»;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«Развитие транспортной системы Ипатовского  муниципального округа Ставропольского края»;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6946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Обеспечение безопасности участников дорожного движения Ипатовского муниципального округа Ставропольского края 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F35A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Обеспечение доступности услуг автотранспортного комплекса для населения Ипатовского муниципального округа Ставропольского края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Индикаторы достижения целей Программы </w:t>
            </w:r>
          </w:p>
        </w:tc>
        <w:tc>
          <w:tcPr>
            <w:tcW w:w="6946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количество дорожно-транспортных происшествий на территории Ипатовского муниципального    округа Ставропольского края из-за сопутствующих условий;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Ипатовского муниципального округа Ставропольского края, в общей численности населения Ипатовского </w:t>
            </w:r>
            <w:r w:rsidRPr="00FA2048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округа Ставропольского края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Сроки реализации  Программы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32C4C" w:rsidRPr="0096693D" w:rsidRDefault="00632C4C" w:rsidP="00F35A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2024 - 2029 годы</w:t>
            </w:r>
          </w:p>
        </w:tc>
      </w:tr>
      <w:tr w:rsidR="00632C4C" w:rsidRPr="0096693D" w:rsidTr="003618B0"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2B7E74">
        <w:trPr>
          <w:trHeight w:val="6825"/>
        </w:trPr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составит 1 07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 5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,9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 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бюджет Ипатовского  муниципального округа Ставропольского края </w:t>
            </w:r>
            <w:r>
              <w:rPr>
                <w:rFonts w:ascii="Times New Roman" w:hAnsi="Times New Roman"/>
                <w:sz w:val="28"/>
                <w:szCs w:val="28"/>
              </w:rPr>
              <w:t>302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 4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 xml:space="preserve"> тыс. рублей в том числе: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2024 год-  70 754,14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2025 год-  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 5</w:t>
            </w: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,9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2026 год-  43 694,98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2027 год-  46 078,38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2028 год-  46 179,10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2029 год-  46 179,10 тыс. рублей.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Ставропольского края 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775 118,36 </w:t>
            </w:r>
            <w:bookmarkStart w:id="0" w:name="_GoBack"/>
            <w:bookmarkEnd w:id="0"/>
            <w:r w:rsidRPr="0096693D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2024 год – 479 430,86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2025 год – 200 687,50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2026 год – 95 000,00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2027 год – 0,00 тыс. рублей;</w:t>
            </w: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2028 год – 0,00 тыс. рублей;</w:t>
            </w:r>
          </w:p>
          <w:p w:rsidR="00632C4C" w:rsidRPr="0096693D" w:rsidRDefault="00632C4C" w:rsidP="00FA2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2029</w:t>
            </w:r>
            <w:r w:rsidRPr="0096693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год – 0,00 тыс. рублей.</w:t>
            </w:r>
          </w:p>
          <w:p w:rsidR="00632C4C" w:rsidRPr="0096693D" w:rsidRDefault="00632C4C" w:rsidP="00FA2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C4C" w:rsidRPr="0096693D" w:rsidTr="003618B0">
        <w:trPr>
          <w:trHeight w:val="2701"/>
        </w:trPr>
        <w:tc>
          <w:tcPr>
            <w:tcW w:w="2518" w:type="dxa"/>
          </w:tcPr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4310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 Программы</w:t>
            </w:r>
          </w:p>
        </w:tc>
        <w:tc>
          <w:tcPr>
            <w:tcW w:w="6946" w:type="dxa"/>
          </w:tcPr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>сокращение количества дорожно-транспортных происшествий на территории Ипатовского  муниципального округа Ставропольского края, из-за сопутствующих условий к 2029 году до 10 в год;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уменьшение доли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 к </w:t>
            </w:r>
            <w:smartTag w:uri="urn:schemas-microsoft-com:office:smarttags" w:element="metricconverter">
              <w:smartTagPr>
                <w:attr w:name="ProductID" w:val="2029 г"/>
              </w:smartTagPr>
              <w:r w:rsidRPr="0096693D">
                <w:rPr>
                  <w:rFonts w:ascii="Times New Roman" w:hAnsi="Times New Roman"/>
                  <w:sz w:val="28"/>
                  <w:szCs w:val="28"/>
                </w:rPr>
                <w:t>2029 г</w:t>
              </w:r>
            </w:smartTag>
            <w:r w:rsidRPr="0096693D">
              <w:rPr>
                <w:rFonts w:ascii="Times New Roman" w:hAnsi="Times New Roman"/>
                <w:sz w:val="28"/>
                <w:szCs w:val="28"/>
              </w:rPr>
              <w:t>. до</w:t>
            </w:r>
            <w:r w:rsidRPr="0096693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>66,44%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93D">
              <w:rPr>
                <w:rFonts w:ascii="Times New Roman" w:hAnsi="Times New Roman"/>
                <w:sz w:val="28"/>
                <w:szCs w:val="28"/>
              </w:rPr>
              <w:t xml:space="preserve">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Ипатовского  муниципального  округа Ставропольского края, в общей численности населения </w:t>
            </w:r>
            <w:r w:rsidRPr="00FA2048">
              <w:rPr>
                <w:rFonts w:ascii="Times New Roman" w:hAnsi="Times New Roman"/>
                <w:sz w:val="28"/>
                <w:szCs w:val="28"/>
              </w:rPr>
              <w:t xml:space="preserve"> муниципального </w:t>
            </w:r>
            <w:r w:rsidRPr="0096693D">
              <w:rPr>
                <w:rFonts w:ascii="Times New Roman" w:hAnsi="Times New Roman"/>
                <w:sz w:val="28"/>
                <w:szCs w:val="28"/>
              </w:rPr>
              <w:t xml:space="preserve">округа к </w:t>
            </w:r>
            <w:smartTag w:uri="urn:schemas-microsoft-com:office:smarttags" w:element="metricconverter">
              <w:smartTagPr>
                <w:attr w:name="ProductID" w:val="2029 г"/>
              </w:smartTagPr>
              <w:r w:rsidRPr="0096693D">
                <w:rPr>
                  <w:rFonts w:ascii="Times New Roman" w:hAnsi="Times New Roman"/>
                  <w:sz w:val="28"/>
                  <w:szCs w:val="28"/>
                </w:rPr>
                <w:t>2029 г</w:t>
              </w:r>
            </w:smartTag>
            <w:r w:rsidRPr="0096693D">
              <w:rPr>
                <w:rFonts w:ascii="Times New Roman" w:hAnsi="Times New Roman"/>
                <w:sz w:val="28"/>
                <w:szCs w:val="28"/>
              </w:rPr>
              <w:t>. до 3,37%</w:t>
            </w: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2C4C" w:rsidRPr="0096693D" w:rsidRDefault="00632C4C" w:rsidP="00DC3C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2C4C" w:rsidRPr="0054220A" w:rsidRDefault="00632C4C" w:rsidP="00D80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Приоритеты и цели реализуемой в Ипатовском муниципальном округе Ставропольского края муниципальной политики в сфере дорожного хозяйства и транспортной системы.</w:t>
      </w:r>
    </w:p>
    <w:p w:rsidR="00632C4C" w:rsidRPr="0054220A" w:rsidRDefault="00632C4C" w:rsidP="00D532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Программа разработана в соответствии с Порядком разработки, реализации и оценки эффективности муниципальных программ Ипатовского муниципального округа Ставропольского края, утвержденным постановлением администрации Ипатовского муниципального округа Ставропольского края от 26 мая </w:t>
      </w:r>
      <w:smartTag w:uri="urn:schemas-microsoft-com:office:smarttags" w:element="metricconverter">
        <w:smartTagPr>
          <w:attr w:name="ProductID" w:val="2024 г"/>
        </w:smartTagPr>
        <w:r w:rsidRPr="0054220A">
          <w:rPr>
            <w:rFonts w:ascii="Times New Roman" w:hAnsi="Times New Roman"/>
            <w:sz w:val="28"/>
            <w:szCs w:val="28"/>
          </w:rPr>
          <w:t>2024 г</w:t>
        </w:r>
      </w:smartTag>
      <w:r w:rsidRPr="0054220A">
        <w:rPr>
          <w:rFonts w:ascii="Times New Roman" w:hAnsi="Times New Roman"/>
          <w:sz w:val="28"/>
          <w:szCs w:val="28"/>
        </w:rPr>
        <w:t xml:space="preserve">. № 742 «Об утверждении Порядка разработки, реализации и оценки эффективности муниципальных программ Ипатовского муниципального округа Ставропольского края» и распоряжением администрации Ипатовского муниципального округа Ставропольского края от 06 октября </w:t>
      </w:r>
      <w:smartTag w:uri="urn:schemas-microsoft-com:office:smarttags" w:element="metricconverter">
        <w:smartTagPr>
          <w:attr w:name="ProductID" w:val="2023 г"/>
        </w:smartTagPr>
        <w:r w:rsidRPr="0054220A">
          <w:rPr>
            <w:rFonts w:ascii="Times New Roman" w:hAnsi="Times New Roman"/>
            <w:sz w:val="28"/>
            <w:szCs w:val="28"/>
          </w:rPr>
          <w:t>2023 г</w:t>
        </w:r>
      </w:smartTag>
      <w:r w:rsidRPr="0054220A">
        <w:rPr>
          <w:rFonts w:ascii="Times New Roman" w:hAnsi="Times New Roman"/>
          <w:sz w:val="28"/>
          <w:szCs w:val="28"/>
        </w:rPr>
        <w:t xml:space="preserve">. № 288-р «О перечне муниципальных программ Ипатовского муниципального округа Ставропольского края, планируемых к разработке». </w:t>
      </w:r>
    </w:p>
    <w:p w:rsidR="00632C4C" w:rsidRPr="0054220A" w:rsidRDefault="00632C4C" w:rsidP="004310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2C4C" w:rsidRPr="0054220A" w:rsidRDefault="00632C4C" w:rsidP="004310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К приоритетным направлениям реализации Программы относятся: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1. В сфере развития дорожного хозяйства и обеспечения безопасности дорожного движения: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развитие автотранспортного сообщения между населенными пунктами Ипатовского муниципального округа Ставропольского края и повышение уровня безопасности дорожного движения на автомобильных дорогах общего пользования;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применение на территории Ипатовского муниципального округа Ставропольского края современных технических средств и технологий организации дорожного движения;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повышение правосознания и ответственности участников дорожного движения и снижение экономических потерь от совершенных дорожно-транспортных происшествий на территории Ипатовского муниципального округа Ставропольского края.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 2. В сфере развития транспортной системы: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 создание опорной сети автомобильных дорог общего пользования, на основе развитой транспортной инфраструктуры Ипатовского муниципального округа Ставропольского края;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 удовлетворение потребностей населения Ипатовского муниципального округа Ставропольского края в качественных транспортных услугах.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В Программе определены цели, достижение которых позволит обеспечить тенденцию устойчивого развития Ипатовского муниципального округа Ставропольского края. 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                            Целями Программы являются: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обеспечение безопасности участников дорожного движения Ипатовского муниципального округа Ставропольского края; 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обеспечение доступности услуг автотранспортного комплекса для населения Ипатовского муниципального округа Ставропольского края.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С учетом изложенного приоритетным направлением реализации Программы является повышение комплексной безопасности и устойчивости транспортной системы Ипатовского муниципального округа Ставропольского края.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</w:t>
      </w:r>
      <w:hyperlink w:anchor="P2402" w:history="1">
        <w:r w:rsidRPr="0054220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подпрограмма</w:t>
        </w:r>
      </w:hyperlink>
      <w:r w:rsidRPr="0054220A">
        <w:rPr>
          <w:rFonts w:ascii="Times New Roman" w:hAnsi="Times New Roman"/>
          <w:sz w:val="28"/>
          <w:szCs w:val="28"/>
        </w:rPr>
        <w:t xml:space="preserve"> «Дорожное хозяйство и обеспечение дорожного движения в Ипатовском муниципальном округе Ставропольского края» (приведена в приложении 1 к Программе);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</w:t>
      </w:r>
      <w:hyperlink w:anchor="P2402" w:history="1">
        <w:r w:rsidRPr="0054220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подпрограмма</w:t>
        </w:r>
      </w:hyperlink>
      <w:r w:rsidRPr="0054220A">
        <w:rPr>
          <w:rFonts w:ascii="Times New Roman" w:hAnsi="Times New Roman"/>
          <w:sz w:val="28"/>
          <w:szCs w:val="28"/>
        </w:rPr>
        <w:t xml:space="preserve"> «Развитие транспортной системы Ипатовского муниципального округа Ставропольского края» (приведена в приложении 2 к Программе). 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Прогноз реализации Программы основывается на достижении значений 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целевых    индикаторов    Программы, а   также   целевых показателей решения задач Подпрограмм Программы.</w:t>
      </w:r>
    </w:p>
    <w:p w:rsidR="00632C4C" w:rsidRPr="006A0ED1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В части ожидаемых результатов Программы к 2029 году планируется обеспечить:</w:t>
      </w:r>
    </w:p>
    <w:p w:rsidR="00632C4C" w:rsidRPr="004310BF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ED1">
        <w:rPr>
          <w:rFonts w:ascii="Times New Roman" w:hAnsi="Times New Roman"/>
          <w:sz w:val="28"/>
          <w:szCs w:val="28"/>
        </w:rPr>
        <w:t xml:space="preserve">          сокращение количества дорожно-транспортных происшествий на территории Ипатовского </w:t>
      </w:r>
      <w:r w:rsidRPr="00FA2048">
        <w:rPr>
          <w:rFonts w:ascii="Times New Roman" w:hAnsi="Times New Roman"/>
          <w:sz w:val="28"/>
          <w:szCs w:val="28"/>
        </w:rPr>
        <w:t xml:space="preserve">муниципального </w:t>
      </w:r>
      <w:r w:rsidRPr="006A0ED1">
        <w:rPr>
          <w:rFonts w:ascii="Times New Roman" w:hAnsi="Times New Roman"/>
          <w:sz w:val="28"/>
          <w:szCs w:val="28"/>
        </w:rPr>
        <w:t xml:space="preserve">округа Ставропольского края из-за сопутствующих условий до </w:t>
      </w:r>
      <w:r w:rsidRPr="00AD64BC">
        <w:rPr>
          <w:rFonts w:ascii="Times New Roman" w:hAnsi="Times New Roman"/>
          <w:sz w:val="28"/>
          <w:szCs w:val="28"/>
        </w:rPr>
        <w:t>10 в год;</w:t>
      </w:r>
    </w:p>
    <w:p w:rsidR="00632C4C" w:rsidRPr="006A0ED1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6A0ED1">
        <w:rPr>
          <w:rFonts w:ascii="Times New Roman" w:hAnsi="Times New Roman"/>
          <w:sz w:val="28"/>
          <w:szCs w:val="28"/>
        </w:rPr>
        <w:t xml:space="preserve">уменьшение доли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 к </w:t>
      </w:r>
      <w:smartTag w:uri="urn:schemas-microsoft-com:office:smarttags" w:element="metricconverter">
        <w:smartTagPr>
          <w:attr w:name="ProductID" w:val="2029 г"/>
        </w:smartTagPr>
        <w:r w:rsidRPr="006A0ED1">
          <w:rPr>
            <w:rFonts w:ascii="Times New Roman" w:hAnsi="Times New Roman"/>
            <w:sz w:val="28"/>
            <w:szCs w:val="28"/>
          </w:rPr>
          <w:t>2029 г</w:t>
        </w:r>
      </w:smartTag>
      <w:r w:rsidRPr="006A0ED1">
        <w:rPr>
          <w:rFonts w:ascii="Times New Roman" w:hAnsi="Times New Roman"/>
          <w:sz w:val="28"/>
          <w:szCs w:val="28"/>
        </w:rPr>
        <w:t xml:space="preserve">. до </w:t>
      </w:r>
      <w:r w:rsidRPr="00B12560">
        <w:rPr>
          <w:rFonts w:ascii="Times New Roman" w:hAnsi="Times New Roman"/>
          <w:sz w:val="28"/>
          <w:szCs w:val="28"/>
        </w:rPr>
        <w:t>66,44 %;</w:t>
      </w:r>
    </w:p>
    <w:p w:rsidR="00632C4C" w:rsidRPr="006A0ED1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ED1">
        <w:rPr>
          <w:rFonts w:ascii="Times New Roman" w:hAnsi="Times New Roman"/>
          <w:sz w:val="28"/>
          <w:szCs w:val="28"/>
        </w:rPr>
        <w:t xml:space="preserve">          уменьшение доли населения, проживающего в населенных пунктах, не имеющих регулярного автобусного и (или) железнодорожного сообщения с административным центром Ипатовского </w:t>
      </w:r>
      <w:r w:rsidRPr="00FA2048">
        <w:rPr>
          <w:rFonts w:ascii="Times New Roman" w:hAnsi="Times New Roman"/>
          <w:sz w:val="28"/>
          <w:szCs w:val="28"/>
        </w:rPr>
        <w:t xml:space="preserve">муниципального </w:t>
      </w:r>
      <w:r w:rsidRPr="006A0ED1">
        <w:rPr>
          <w:rFonts w:ascii="Times New Roman" w:hAnsi="Times New Roman"/>
          <w:sz w:val="28"/>
          <w:szCs w:val="28"/>
        </w:rPr>
        <w:t xml:space="preserve">округа Ставропольского края, в общей численности населения Ипатовского </w:t>
      </w:r>
      <w:r w:rsidRPr="00FA2048">
        <w:rPr>
          <w:rFonts w:ascii="Times New Roman" w:hAnsi="Times New Roman"/>
          <w:sz w:val="28"/>
          <w:szCs w:val="28"/>
        </w:rPr>
        <w:t xml:space="preserve">муниципального </w:t>
      </w:r>
      <w:r w:rsidRPr="006A0ED1">
        <w:rPr>
          <w:rFonts w:ascii="Times New Roman" w:hAnsi="Times New Roman"/>
          <w:sz w:val="28"/>
          <w:szCs w:val="28"/>
        </w:rPr>
        <w:t xml:space="preserve">округа Ставропольского края к </w:t>
      </w:r>
      <w:smartTag w:uri="urn:schemas-microsoft-com:office:smarttags" w:element="metricconverter">
        <w:smartTagPr>
          <w:attr w:name="ProductID" w:val="2029 г"/>
        </w:smartTagPr>
        <w:r w:rsidRPr="006A0ED1">
          <w:rPr>
            <w:rFonts w:ascii="Times New Roman" w:hAnsi="Times New Roman"/>
            <w:sz w:val="28"/>
            <w:szCs w:val="28"/>
          </w:rPr>
          <w:t>2029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6A0ED1">
          <w:rPr>
            <w:rFonts w:ascii="Times New Roman" w:hAnsi="Times New Roman"/>
            <w:sz w:val="28"/>
            <w:szCs w:val="28"/>
          </w:rPr>
          <w:t>г</w:t>
        </w:r>
      </w:smartTag>
      <w:r w:rsidRPr="006A0ED1">
        <w:rPr>
          <w:rFonts w:ascii="Times New Roman" w:hAnsi="Times New Roman"/>
          <w:sz w:val="28"/>
          <w:szCs w:val="28"/>
        </w:rPr>
        <w:t xml:space="preserve">. </w:t>
      </w:r>
      <w:r w:rsidRPr="00B12560">
        <w:rPr>
          <w:rFonts w:ascii="Times New Roman" w:hAnsi="Times New Roman"/>
          <w:sz w:val="28"/>
          <w:szCs w:val="28"/>
        </w:rPr>
        <w:t>до 3,37%.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ED1">
        <w:rPr>
          <w:rFonts w:ascii="Times New Roman" w:hAnsi="Times New Roman"/>
          <w:sz w:val="28"/>
          <w:szCs w:val="28"/>
        </w:rPr>
        <w:t xml:space="preserve">           </w:t>
      </w:r>
      <w:r w:rsidRPr="0054220A">
        <w:rPr>
          <w:rFonts w:ascii="Times New Roman" w:hAnsi="Times New Roman"/>
          <w:sz w:val="28"/>
          <w:szCs w:val="28"/>
        </w:rPr>
        <w:t>Сведения об индикаторах и показателях решения задач подпрограмм Программы, описание основных ожидаемых конечных результатов и их значениях приведены в приложении 3 к Программе.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 Перечень основных мероприятий подпрограмм Программы, способствующих достижению основных целей, приведен в приложении 4 к настоящей Программе.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>Объемы и источники финансового обеспечения Программы указаны в приложении 5 к Программе.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Сведения о весовых коэффициентах, присваемых целям Программы, задачам подпрограммы приведены в приложении 6 к Программе. </w:t>
      </w:r>
    </w:p>
    <w:p w:rsidR="00632C4C" w:rsidRPr="0054220A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 Предельные объемы средств бюджета Ипатовского </w:t>
      </w:r>
      <w:r w:rsidRPr="00FA2048">
        <w:rPr>
          <w:rFonts w:ascii="Times New Roman" w:hAnsi="Times New Roman"/>
          <w:sz w:val="28"/>
          <w:szCs w:val="28"/>
        </w:rPr>
        <w:t xml:space="preserve">муниципального </w:t>
      </w:r>
      <w:r w:rsidRPr="0054220A">
        <w:rPr>
          <w:rFonts w:ascii="Times New Roman" w:hAnsi="Times New Roman"/>
          <w:sz w:val="28"/>
          <w:szCs w:val="28"/>
        </w:rPr>
        <w:t>округа Ставропольского края на исполнение долгосрочных муниципальных контрактов в целях реализации основных мероприятий Программы, не приводятся, в связи с их отсутствием.</w:t>
      </w:r>
    </w:p>
    <w:p w:rsidR="00632C4C" w:rsidRPr="004310BF" w:rsidRDefault="00632C4C" w:rsidP="00DC3C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20A">
        <w:rPr>
          <w:rFonts w:ascii="Times New Roman" w:hAnsi="Times New Roman"/>
          <w:sz w:val="28"/>
          <w:szCs w:val="28"/>
        </w:rPr>
        <w:t xml:space="preserve">         Прогноз сводных показателей муниципальных заданий по этапам реализации Программы отсутствует, в связи с отсутствием подведомственных учреждений.</w:t>
      </w:r>
    </w:p>
    <w:p w:rsidR="00632C4C" w:rsidRPr="004310BF" w:rsidRDefault="00632C4C" w:rsidP="004310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10BF">
        <w:rPr>
          <w:rFonts w:ascii="Times New Roman" w:hAnsi="Times New Roman"/>
          <w:sz w:val="28"/>
          <w:szCs w:val="28"/>
        </w:rPr>
        <w:tab/>
        <w:t>_____________________________________________________</w:t>
      </w:r>
    </w:p>
    <w:p w:rsidR="00632C4C" w:rsidRDefault="00632C4C" w:rsidP="004310BF">
      <w:pPr>
        <w:spacing w:after="0" w:line="240" w:lineRule="auto"/>
      </w:pPr>
    </w:p>
    <w:sectPr w:rsidR="00632C4C" w:rsidSect="00C26EE7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90B"/>
    <w:rsid w:val="0010090B"/>
    <w:rsid w:val="00153605"/>
    <w:rsid w:val="001E64E7"/>
    <w:rsid w:val="001E7019"/>
    <w:rsid w:val="002B7E74"/>
    <w:rsid w:val="002D28E3"/>
    <w:rsid w:val="002E0E63"/>
    <w:rsid w:val="0030101A"/>
    <w:rsid w:val="003618B0"/>
    <w:rsid w:val="003E3F08"/>
    <w:rsid w:val="004310BF"/>
    <w:rsid w:val="004A081C"/>
    <w:rsid w:val="004E210C"/>
    <w:rsid w:val="0054220A"/>
    <w:rsid w:val="0055504C"/>
    <w:rsid w:val="005918F7"/>
    <w:rsid w:val="005B711F"/>
    <w:rsid w:val="005D54B0"/>
    <w:rsid w:val="006003AA"/>
    <w:rsid w:val="00632C4C"/>
    <w:rsid w:val="00633FAE"/>
    <w:rsid w:val="00680DD3"/>
    <w:rsid w:val="006A0ED1"/>
    <w:rsid w:val="006C663F"/>
    <w:rsid w:val="006D3008"/>
    <w:rsid w:val="006E6C9C"/>
    <w:rsid w:val="00715207"/>
    <w:rsid w:val="0076339E"/>
    <w:rsid w:val="00812A6A"/>
    <w:rsid w:val="0081456A"/>
    <w:rsid w:val="008830DC"/>
    <w:rsid w:val="00963695"/>
    <w:rsid w:val="0096693D"/>
    <w:rsid w:val="009E62E4"/>
    <w:rsid w:val="00A11635"/>
    <w:rsid w:val="00AD64BC"/>
    <w:rsid w:val="00AD7568"/>
    <w:rsid w:val="00AE51EB"/>
    <w:rsid w:val="00B12560"/>
    <w:rsid w:val="00B25CFA"/>
    <w:rsid w:val="00B42672"/>
    <w:rsid w:val="00B9173A"/>
    <w:rsid w:val="00BB4341"/>
    <w:rsid w:val="00BF4261"/>
    <w:rsid w:val="00C26EE7"/>
    <w:rsid w:val="00C42B3C"/>
    <w:rsid w:val="00C50D26"/>
    <w:rsid w:val="00CA7710"/>
    <w:rsid w:val="00D532BA"/>
    <w:rsid w:val="00D8059C"/>
    <w:rsid w:val="00D93E64"/>
    <w:rsid w:val="00DA0FB3"/>
    <w:rsid w:val="00DC3C9E"/>
    <w:rsid w:val="00E5051C"/>
    <w:rsid w:val="00E552A4"/>
    <w:rsid w:val="00F35A67"/>
    <w:rsid w:val="00F51B99"/>
    <w:rsid w:val="00F81239"/>
    <w:rsid w:val="00F963CE"/>
    <w:rsid w:val="00FA2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1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10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310BF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5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5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456</TotalTime>
  <Pages>5</Pages>
  <Words>1341</Words>
  <Characters>7650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ipsuia</cp:lastModifiedBy>
  <cp:revision>39</cp:revision>
  <cp:lastPrinted>2024-11-14T12:06:00Z</cp:lastPrinted>
  <dcterms:created xsi:type="dcterms:W3CDTF">2021-10-15T05:22:00Z</dcterms:created>
  <dcterms:modified xsi:type="dcterms:W3CDTF">2024-11-14T14:26:00Z</dcterms:modified>
</cp:coreProperties>
</file>